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FA" w:rsidRDefault="00583BFA" w:rsidP="0007449A">
      <w:pPr>
        <w:jc w:val="center"/>
        <w:rPr>
          <w:b/>
          <w:sz w:val="28"/>
          <w:szCs w:val="28"/>
        </w:rPr>
      </w:pPr>
    </w:p>
    <w:p w:rsidR="00583BFA" w:rsidRDefault="00583BFA" w:rsidP="0007449A">
      <w:pPr>
        <w:jc w:val="center"/>
        <w:rPr>
          <w:b/>
          <w:sz w:val="28"/>
          <w:szCs w:val="28"/>
        </w:rPr>
      </w:pPr>
    </w:p>
    <w:p w:rsidR="00185870" w:rsidRPr="0007449A" w:rsidRDefault="00185870" w:rsidP="0007449A">
      <w:pPr>
        <w:jc w:val="center"/>
        <w:rPr>
          <w:b/>
          <w:sz w:val="28"/>
          <w:szCs w:val="28"/>
        </w:rPr>
      </w:pPr>
      <w:r w:rsidRPr="0007449A">
        <w:rPr>
          <w:b/>
          <w:sz w:val="28"/>
          <w:szCs w:val="28"/>
        </w:rPr>
        <w:t xml:space="preserve">XJTLU </w:t>
      </w:r>
      <w:r w:rsidR="00564D62" w:rsidRPr="0007449A">
        <w:rPr>
          <w:b/>
          <w:sz w:val="28"/>
          <w:szCs w:val="28"/>
        </w:rPr>
        <w:t>Guardianship Guidance</w:t>
      </w:r>
    </w:p>
    <w:p w:rsidR="00875BAF" w:rsidRDefault="004E4D7A" w:rsidP="00875BAF">
      <w:pPr>
        <w:jc w:val="both"/>
      </w:pPr>
      <w:r>
        <w:t xml:space="preserve">Based on the </w:t>
      </w:r>
      <w:r w:rsidR="00D9424D">
        <w:t xml:space="preserve">guardianship </w:t>
      </w:r>
      <w:r w:rsidR="00E93843">
        <w:t>requirements</w:t>
      </w:r>
      <w:r w:rsidR="008B4240">
        <w:t xml:space="preserve"> </w:t>
      </w:r>
      <w:r>
        <w:t xml:space="preserve">in </w:t>
      </w:r>
      <w:r w:rsidR="00571679">
        <w:t>the</w:t>
      </w:r>
      <w:r w:rsidR="00F9486C">
        <w:t xml:space="preserve"> </w:t>
      </w:r>
      <w:r>
        <w:t xml:space="preserve">National </w:t>
      </w:r>
      <w:r w:rsidR="00875BAF">
        <w:t>Policy No. 42</w:t>
      </w:r>
      <w:r w:rsidR="00E93843">
        <w:t xml:space="preserve"> </w:t>
      </w:r>
      <w:r w:rsidR="00185870">
        <w:t xml:space="preserve">jointly issued by the </w:t>
      </w:r>
      <w:r w:rsidR="00F9486C">
        <w:t xml:space="preserve">Chinese </w:t>
      </w:r>
      <w:r w:rsidR="00185870">
        <w:t>Ministry of Education, Ministry of Foreign Affairs and Ministry of Public Security</w:t>
      </w:r>
      <w:r w:rsidR="008B4240">
        <w:t xml:space="preserve"> in 2017</w:t>
      </w:r>
      <w:r w:rsidR="00185870">
        <w:t>,</w:t>
      </w:r>
      <w:r w:rsidR="00F9486C" w:rsidRPr="00F9486C">
        <w:t xml:space="preserve"> </w:t>
      </w:r>
      <w:r w:rsidR="00564D62">
        <w:t>Xi’an Jiaotong</w:t>
      </w:r>
      <w:r w:rsidR="00D9424D">
        <w:t xml:space="preserve"> </w:t>
      </w:r>
      <w:r w:rsidR="00564D62">
        <w:t>-</w:t>
      </w:r>
      <w:r w:rsidR="00D9424D">
        <w:t xml:space="preserve"> </w:t>
      </w:r>
      <w:r w:rsidR="00564D62">
        <w:t>Liverpool University (hereafter called the University)</w:t>
      </w:r>
      <w:r w:rsidR="008B4240">
        <w:t xml:space="preserve"> </w:t>
      </w:r>
      <w:r w:rsidR="00875BAF">
        <w:t>has developed this guidance in</w:t>
      </w:r>
      <w:r w:rsidR="00564D62">
        <w:t xml:space="preserve"> </w:t>
      </w:r>
      <w:r w:rsidR="00875BAF">
        <w:t xml:space="preserve">support of safeguarding of </w:t>
      </w:r>
      <w:r w:rsidR="002D5DFD">
        <w:t xml:space="preserve">international </w:t>
      </w:r>
      <w:r w:rsidR="00875BAF">
        <w:t>students and</w:t>
      </w:r>
      <w:r w:rsidR="008B4240">
        <w:t xml:space="preserve"> </w:t>
      </w:r>
      <w:r w:rsidR="00875BAF">
        <w:t>legal compliance.</w:t>
      </w:r>
    </w:p>
    <w:p w:rsidR="0007449A" w:rsidRPr="00534496" w:rsidRDefault="0007449A" w:rsidP="00875BAF">
      <w:pPr>
        <w:jc w:val="both"/>
        <w:rPr>
          <w:b/>
        </w:rPr>
      </w:pPr>
      <w:r w:rsidRPr="00534496">
        <w:rPr>
          <w:b/>
        </w:rPr>
        <w:t>Scope of XJTLU Guardianship Guidance</w:t>
      </w:r>
    </w:p>
    <w:p w:rsidR="00875BAF" w:rsidRDefault="008B4240" w:rsidP="00875BAF">
      <w:pPr>
        <w:jc w:val="both"/>
      </w:pPr>
      <w:r>
        <w:t xml:space="preserve">This </w:t>
      </w:r>
      <w:r w:rsidR="0007449A">
        <w:t xml:space="preserve">guidance applies to </w:t>
      </w:r>
      <w:r w:rsidR="00875BAF">
        <w:t xml:space="preserve">all </w:t>
      </w:r>
      <w:r w:rsidR="0007449A">
        <w:t>international</w:t>
      </w:r>
      <w:r>
        <w:t xml:space="preserve"> </w:t>
      </w:r>
      <w:r w:rsidR="00875BAF">
        <w:t>students (excluding summer school short course) who:</w:t>
      </w:r>
    </w:p>
    <w:p w:rsidR="0007449A" w:rsidRDefault="0007449A" w:rsidP="0007449A">
      <w:pPr>
        <w:pStyle w:val="ListParagraph"/>
        <w:numPr>
          <w:ilvl w:val="0"/>
          <w:numId w:val="4"/>
        </w:numPr>
        <w:jc w:val="both"/>
      </w:pPr>
      <w:r>
        <w:t>W</w:t>
      </w:r>
      <w:r w:rsidR="008B4240">
        <w:t>hose</w:t>
      </w:r>
      <w:r>
        <w:t xml:space="preserve"> </w:t>
      </w:r>
      <w:r w:rsidR="008B4240">
        <w:t>age is</w:t>
      </w:r>
      <w:r w:rsidR="00875BAF">
        <w:t xml:space="preserve"> under 18 </w:t>
      </w:r>
      <w:r>
        <w:t>after</w:t>
      </w:r>
      <w:r w:rsidR="008B4240">
        <w:t xml:space="preserve"> they are enrolled </w:t>
      </w:r>
    </w:p>
    <w:p w:rsidR="0007449A" w:rsidRDefault="00875BAF" w:rsidP="0007449A">
      <w:pPr>
        <w:pStyle w:val="ListParagraph"/>
        <w:numPr>
          <w:ilvl w:val="0"/>
          <w:numId w:val="4"/>
        </w:numPr>
        <w:jc w:val="both"/>
      </w:pPr>
      <w:r>
        <w:t>W</w:t>
      </w:r>
      <w:r w:rsidR="008B4240">
        <w:t xml:space="preserve">hose parents or current guardians </w:t>
      </w:r>
      <w:r w:rsidR="0007449A">
        <w:t>in their home countries cannot come to China and live with</w:t>
      </w:r>
      <w:r w:rsidR="008B4240">
        <w:t xml:space="preserve"> them</w:t>
      </w:r>
      <w:r w:rsidR="0007449A">
        <w:t xml:space="preserve"> </w:t>
      </w:r>
    </w:p>
    <w:p w:rsidR="00875BAF" w:rsidRDefault="00875BAF" w:rsidP="00875BAF">
      <w:pPr>
        <w:pStyle w:val="ListParagraph"/>
        <w:jc w:val="both"/>
      </w:pPr>
    </w:p>
    <w:p w:rsidR="0007449A" w:rsidRPr="00534496" w:rsidRDefault="0007449A" w:rsidP="0007449A">
      <w:pPr>
        <w:pStyle w:val="ListParagraph"/>
        <w:numPr>
          <w:ilvl w:val="0"/>
          <w:numId w:val="3"/>
        </w:numPr>
        <w:jc w:val="both"/>
        <w:rPr>
          <w:b/>
        </w:rPr>
      </w:pPr>
      <w:r w:rsidRPr="00534496">
        <w:rPr>
          <w:b/>
        </w:rPr>
        <w:t>Guardianship Transferring</w:t>
      </w:r>
    </w:p>
    <w:p w:rsidR="0007449A" w:rsidRDefault="00875BAF" w:rsidP="0007449A">
      <w:pPr>
        <w:jc w:val="both"/>
      </w:pPr>
      <w:r>
        <w:t>For under 18 year old students, it is mandatory for parents/</w:t>
      </w:r>
      <w:r w:rsidR="0007449A">
        <w:t xml:space="preserve"> current guardians of the international </w:t>
      </w:r>
      <w:r w:rsidR="0084178C">
        <w:t>students to</w:t>
      </w:r>
      <w:r w:rsidR="00E93843">
        <w:t xml:space="preserve"> transfer the</w:t>
      </w:r>
      <w:r w:rsidR="0007449A">
        <w:t xml:space="preserve"> guardianship to </w:t>
      </w:r>
      <w:r w:rsidR="00534496">
        <w:t xml:space="preserve">the others, </w:t>
      </w:r>
      <w:r w:rsidR="0084178C">
        <w:t>either</w:t>
      </w:r>
      <w:r w:rsidR="00921B14">
        <w:t xml:space="preserve"> </w:t>
      </w:r>
      <w:r w:rsidR="0007449A">
        <w:t xml:space="preserve">Chinese </w:t>
      </w:r>
      <w:r w:rsidR="0084178C">
        <w:t xml:space="preserve">citizens </w:t>
      </w:r>
      <w:r w:rsidR="0007449A">
        <w:t>or foreigner</w:t>
      </w:r>
      <w:r w:rsidR="0084178C">
        <w:t>s</w:t>
      </w:r>
      <w:r w:rsidR="0007449A">
        <w:t xml:space="preserve"> who </w:t>
      </w:r>
      <w:r w:rsidR="0084178C">
        <w:t>are</w:t>
      </w:r>
      <w:r w:rsidR="0007449A">
        <w:t xml:space="preserve"> </w:t>
      </w:r>
      <w:r w:rsidR="005F4A0B">
        <w:t xml:space="preserve">currently </w:t>
      </w:r>
      <w:r w:rsidR="0007449A">
        <w:t>working and living in Mainland China.</w:t>
      </w:r>
    </w:p>
    <w:p w:rsidR="00366638" w:rsidRDefault="005516E2" w:rsidP="005516E2">
      <w:pPr>
        <w:jc w:val="both"/>
      </w:pPr>
      <w:r>
        <w:t>After the guardianship is transferred</w:t>
      </w:r>
      <w:r w:rsidR="00366638">
        <w:t xml:space="preserve"> to the new guardian</w:t>
      </w:r>
      <w:r>
        <w:t>, the current guardian or the international s</w:t>
      </w:r>
      <w:r w:rsidR="00366638">
        <w:t>tudent must</w:t>
      </w:r>
      <w:r>
        <w:t xml:space="preserve"> submit a Guardianship Transfer Form </w:t>
      </w:r>
      <w:r w:rsidR="00366638">
        <w:t xml:space="preserve">and supporting documents </w:t>
      </w:r>
      <w:r>
        <w:t>to XJTLU Global</w:t>
      </w:r>
      <w:r w:rsidR="00366638">
        <w:t xml:space="preserve">. The </w:t>
      </w:r>
      <w:r>
        <w:t>supporting documents</w:t>
      </w:r>
      <w:r w:rsidR="00366638">
        <w:t xml:space="preserve"> include the following: </w:t>
      </w:r>
    </w:p>
    <w:p w:rsidR="00366638" w:rsidRDefault="00366638" w:rsidP="00366638">
      <w:pPr>
        <w:pStyle w:val="ListParagraph"/>
        <w:numPr>
          <w:ilvl w:val="0"/>
          <w:numId w:val="5"/>
        </w:numPr>
        <w:jc w:val="both"/>
      </w:pPr>
      <w:r>
        <w:t>Chinese c</w:t>
      </w:r>
      <w:r w:rsidR="00D00930">
        <w:t>itizen’s identification card and Hukou certificate</w:t>
      </w:r>
      <w:r w:rsidR="00D00930" w:rsidRPr="00D00930">
        <w:t xml:space="preserve"> </w:t>
      </w:r>
      <w:r w:rsidR="00D00930">
        <w:t>(photocopy)</w:t>
      </w:r>
    </w:p>
    <w:p w:rsidR="005F4A0B" w:rsidRDefault="00D00930" w:rsidP="00366638">
      <w:pPr>
        <w:pStyle w:val="ListParagraph"/>
        <w:numPr>
          <w:ilvl w:val="0"/>
          <w:numId w:val="5"/>
        </w:numPr>
        <w:jc w:val="both"/>
      </w:pPr>
      <w:r>
        <w:t>Non-Chinese citizens passport and residence permit (photocopy)</w:t>
      </w:r>
    </w:p>
    <w:p w:rsidR="00271970" w:rsidRDefault="00E93843" w:rsidP="00271970">
      <w:pPr>
        <w:jc w:val="both"/>
      </w:pPr>
      <w:r>
        <w:t>I</w:t>
      </w:r>
      <w:r w:rsidR="00271970">
        <w:t>n case the Guardianship Transfer Form and</w:t>
      </w:r>
      <w:r>
        <w:t xml:space="preserve"> the</w:t>
      </w:r>
      <w:r w:rsidR="00271970">
        <w:t xml:space="preserve"> supporting documents are required when applying for a</w:t>
      </w:r>
      <w:r w:rsidR="008808BE">
        <w:t>n X</w:t>
      </w:r>
      <w:r w:rsidR="00271970">
        <w:t xml:space="preserve"> visa </w:t>
      </w:r>
      <w:r>
        <w:t>in the Chinese Embassy/Consulate</w:t>
      </w:r>
      <w:r w:rsidR="00271970">
        <w:t xml:space="preserve">, parents or current guardians of the underage international students shall </w:t>
      </w:r>
      <w:r>
        <w:t xml:space="preserve">start to </w:t>
      </w:r>
      <w:r w:rsidR="00271970">
        <w:t>prepare these do</w:t>
      </w:r>
      <w:r w:rsidR="00D00930">
        <w:t xml:space="preserve">cuments </w:t>
      </w:r>
      <w:r>
        <w:t>after</w:t>
      </w:r>
      <w:r w:rsidR="00271970">
        <w:t xml:space="preserve"> </w:t>
      </w:r>
      <w:r>
        <w:t xml:space="preserve">the </w:t>
      </w:r>
      <w:r w:rsidR="00271970">
        <w:t>accept</w:t>
      </w:r>
      <w:r>
        <w:t>ance of</w:t>
      </w:r>
      <w:r w:rsidR="00271970">
        <w:t xml:space="preserve"> the University’s unconditional offer. </w:t>
      </w:r>
    </w:p>
    <w:p w:rsidR="00E93843" w:rsidRDefault="00271970" w:rsidP="00271970">
      <w:pPr>
        <w:jc w:val="both"/>
      </w:pPr>
      <w:r>
        <w:t xml:space="preserve">All documents should be submitted to XJTLU Global </w:t>
      </w:r>
      <w:r w:rsidR="008808BE">
        <w:t xml:space="preserve">for notarization and archive purpose, and </w:t>
      </w:r>
      <w:r w:rsidR="00D00930">
        <w:t xml:space="preserve">will be </w:t>
      </w:r>
      <w:r w:rsidR="008808BE">
        <w:t>provided to the Exit &amp; Entry Bureau if they are required when converting t</w:t>
      </w:r>
      <w:r w:rsidR="00D00930">
        <w:t>he student X type visa into residence permit after the student enrolls at XJTLU.</w:t>
      </w:r>
    </w:p>
    <w:p w:rsidR="00271970" w:rsidRPr="00534496" w:rsidRDefault="00D00930" w:rsidP="00E93843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Student Visa  Application Document Processing </w:t>
      </w:r>
    </w:p>
    <w:p w:rsidR="008B4240" w:rsidRDefault="00E93843" w:rsidP="0007449A">
      <w:pPr>
        <w:jc w:val="both"/>
      </w:pPr>
      <w:r>
        <w:t>The University will process and courier the</w:t>
      </w:r>
      <w:r w:rsidR="00D00930">
        <w:t xml:space="preserve"> student</w:t>
      </w:r>
      <w:r>
        <w:t xml:space="preserve"> </w:t>
      </w:r>
      <w:r w:rsidR="00D00930">
        <w:t>(</w:t>
      </w:r>
      <w:r>
        <w:t>X</w:t>
      </w:r>
      <w:r w:rsidR="00D00930">
        <w:t xml:space="preserve"> type)</w:t>
      </w:r>
      <w:r>
        <w:t xml:space="preserve"> visa application documents, including the JW202 Form for foreigners to study in China and the Admission Notice, to students right after the payment of </w:t>
      </w:r>
      <w:r w:rsidR="00534496">
        <w:t xml:space="preserve">the </w:t>
      </w:r>
      <w:r>
        <w:t xml:space="preserve">deposit is confirmed </w:t>
      </w:r>
      <w:r w:rsidR="00D00930">
        <w:t xml:space="preserve">by </w:t>
      </w:r>
      <w:r w:rsidR="00534496">
        <w:t xml:space="preserve">the University Finance Office. </w:t>
      </w:r>
    </w:p>
    <w:p w:rsidR="00534496" w:rsidRDefault="00534496" w:rsidP="0007449A">
      <w:pPr>
        <w:jc w:val="both"/>
      </w:pPr>
      <w:r>
        <w:t xml:space="preserve">The current guardians are responsible to prepare the Guardianship Transfer Form </w:t>
      </w:r>
      <w:r w:rsidR="00D00930">
        <w:t>and the supporting documents, which may</w:t>
      </w:r>
      <w:r>
        <w:t xml:space="preserve"> </w:t>
      </w:r>
      <w:r w:rsidR="00ED5E89">
        <w:t xml:space="preserve">be </w:t>
      </w:r>
      <w:r>
        <w:t xml:space="preserve">required for the visa application. </w:t>
      </w:r>
      <w:r w:rsidR="00D00930">
        <w:t>These exact rules of each Chinese embassy or consulate should be checked at that time as these are subject to change and local implementation.</w:t>
      </w:r>
    </w:p>
    <w:p w:rsidR="00D00930" w:rsidRDefault="00D00930" w:rsidP="00D00930">
      <w:pPr>
        <w:jc w:val="both"/>
      </w:pPr>
      <w:r>
        <w:t xml:space="preserve">As the government’s policy on guardianship and Exit &amp; Entry Bureau’s visa practice may be subject to change, we will give prompt updates to underage students and their parents. </w:t>
      </w:r>
    </w:p>
    <w:p w:rsidR="00185870" w:rsidRDefault="00534496" w:rsidP="00534496">
      <w:pPr>
        <w:jc w:val="both"/>
      </w:pPr>
      <w:r>
        <w:t xml:space="preserve">Should you have any further inquiry or need any assistance on guardianship transfer or visa application please don’t hesitate to contact XJTLU Global on </w:t>
      </w:r>
      <w:hyperlink r:id="rId7" w:history="1">
        <w:r w:rsidRPr="006B6356">
          <w:rPr>
            <w:rStyle w:val="Hyperlink"/>
          </w:rPr>
          <w:t>international@xjtlu.edu.cn</w:t>
        </w:r>
      </w:hyperlink>
      <w:r>
        <w:t xml:space="preserve">. </w:t>
      </w: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811EEB">
      <w:pPr>
        <w:rPr>
          <w:b/>
          <w:sz w:val="28"/>
          <w:szCs w:val="28"/>
        </w:rPr>
      </w:pPr>
    </w:p>
    <w:p w:rsidR="00811EEB" w:rsidRPr="00FA4E60" w:rsidRDefault="00811EEB" w:rsidP="00811EEB">
      <w:pPr>
        <w:jc w:val="center"/>
        <w:rPr>
          <w:b/>
          <w:sz w:val="28"/>
          <w:szCs w:val="28"/>
        </w:rPr>
      </w:pPr>
      <w:r w:rsidRPr="00FA4E60">
        <w:rPr>
          <w:b/>
          <w:sz w:val="28"/>
          <w:szCs w:val="28"/>
        </w:rPr>
        <w:t>Guardianship Transfer Form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47B1C">
        <w:rPr>
          <w:sz w:val="24"/>
          <w:szCs w:val="24"/>
        </w:rPr>
        <w:t xml:space="preserve">As we, the current guardians of </w:t>
      </w:r>
      <w:r w:rsidRPr="00347B1C">
        <w:rPr>
          <w:sz w:val="24"/>
          <w:szCs w:val="24"/>
          <w:u w:val="single"/>
        </w:rPr>
        <w:t xml:space="preserve">                          </w:t>
      </w:r>
      <w:r w:rsidRPr="00347B1C">
        <w:rPr>
          <w:sz w:val="24"/>
          <w:szCs w:val="24"/>
        </w:rPr>
        <w:t xml:space="preserve">, cannot accompany </w:t>
      </w:r>
      <w:r w:rsidR="009D7A7A">
        <w:rPr>
          <w:sz w:val="24"/>
          <w:szCs w:val="24"/>
        </w:rPr>
        <w:t>him/her</w:t>
      </w:r>
      <w:bookmarkStart w:id="0" w:name="_GoBack"/>
      <w:bookmarkEnd w:id="0"/>
      <w:r w:rsidRPr="00347B1C">
        <w:rPr>
          <w:sz w:val="24"/>
          <w:szCs w:val="24"/>
        </w:rPr>
        <w:t xml:space="preserve"> when he/she is studying at Xi’an Jiaotong - Liverpool University</w:t>
      </w:r>
      <w:r>
        <w:rPr>
          <w:sz w:val="24"/>
          <w:szCs w:val="24"/>
        </w:rPr>
        <w:t>.</w:t>
      </w:r>
      <w:r w:rsidRPr="00347B1C">
        <w:rPr>
          <w:sz w:val="24"/>
          <w:szCs w:val="24"/>
        </w:rPr>
        <w:t xml:space="preserve"> </w:t>
      </w:r>
      <w:r>
        <w:rPr>
          <w:sz w:val="24"/>
          <w:szCs w:val="24"/>
        </w:rPr>
        <w:t>Therefore, by f</w:t>
      </w:r>
      <w:r w:rsidRPr="00347B1C">
        <w:rPr>
          <w:sz w:val="24"/>
          <w:szCs w:val="24"/>
        </w:rPr>
        <w:t xml:space="preserve">ollowing the Chinese guardianship policy jointly issued by the Ministry of Education, the Ministry of Foreign Affairs and the Ministry of Public Security, </w:t>
      </w:r>
      <w:r>
        <w:rPr>
          <w:sz w:val="24"/>
          <w:szCs w:val="24"/>
        </w:rPr>
        <w:t>we</w:t>
      </w:r>
      <w:r w:rsidRPr="0034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hereby </w:t>
      </w:r>
      <w:r w:rsidRPr="00347B1C">
        <w:rPr>
          <w:sz w:val="24"/>
          <w:szCs w:val="24"/>
        </w:rPr>
        <w:t xml:space="preserve">transfer our guardianship to Mr. /Ms. </w:t>
      </w:r>
      <w:r w:rsidRPr="00347B1C">
        <w:rPr>
          <w:sz w:val="24"/>
          <w:szCs w:val="24"/>
          <w:u w:val="single"/>
        </w:rPr>
        <w:t xml:space="preserve">                                    </w:t>
      </w:r>
      <w:r w:rsidRPr="00347B1C">
        <w:rPr>
          <w:sz w:val="24"/>
          <w:szCs w:val="24"/>
        </w:rPr>
        <w:t xml:space="preserve">. 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47B1C">
        <w:rPr>
          <w:sz w:val="24"/>
          <w:szCs w:val="24"/>
        </w:rPr>
        <w:t>Mr. /Ms.</w:t>
      </w:r>
      <w:r w:rsidRPr="00347B1C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</w:t>
      </w:r>
      <w:proofErr w:type="gramStart"/>
      <w:r w:rsidRPr="00347B1C">
        <w:rPr>
          <w:sz w:val="24"/>
          <w:szCs w:val="24"/>
        </w:rPr>
        <w:t>has</w:t>
      </w:r>
      <w:proofErr w:type="gramEnd"/>
      <w:r w:rsidRPr="00347B1C">
        <w:rPr>
          <w:sz w:val="24"/>
          <w:szCs w:val="24"/>
        </w:rPr>
        <w:t xml:space="preserve"> accepted this </w:t>
      </w:r>
      <w:r>
        <w:rPr>
          <w:sz w:val="24"/>
          <w:szCs w:val="24"/>
        </w:rPr>
        <w:t xml:space="preserve">arrangement </w:t>
      </w:r>
      <w:r w:rsidRPr="00347B1C">
        <w:rPr>
          <w:sz w:val="24"/>
          <w:szCs w:val="24"/>
        </w:rPr>
        <w:t>and will</w:t>
      </w:r>
      <w:r>
        <w:rPr>
          <w:sz w:val="24"/>
          <w:szCs w:val="24"/>
        </w:rPr>
        <w:t xml:space="preserve"> conform to</w:t>
      </w:r>
      <w:r w:rsidRPr="00155987">
        <w:rPr>
          <w:sz w:val="24"/>
          <w:szCs w:val="24"/>
        </w:rPr>
        <w:t xml:space="preserve"> the </w:t>
      </w:r>
      <w:r>
        <w:rPr>
          <w:sz w:val="24"/>
          <w:szCs w:val="24"/>
        </w:rPr>
        <w:t>relevant Chinese l</w:t>
      </w:r>
      <w:r w:rsidRPr="00155987">
        <w:rPr>
          <w:sz w:val="24"/>
          <w:szCs w:val="24"/>
        </w:rPr>
        <w:t xml:space="preserve">aw to fulfill his/her responsibilities as a new guardian of </w:t>
      </w:r>
      <w:r w:rsidR="009D7A7A">
        <w:rPr>
          <w:sz w:val="24"/>
          <w:szCs w:val="24"/>
        </w:rPr>
        <w:t xml:space="preserve">the ward </w:t>
      </w:r>
      <w:r w:rsidRPr="00347B1C">
        <w:rPr>
          <w:sz w:val="24"/>
          <w:szCs w:val="24"/>
        </w:rPr>
        <w:t>from 5</w:t>
      </w:r>
      <w:r w:rsidRPr="00347B1C">
        <w:rPr>
          <w:sz w:val="24"/>
          <w:szCs w:val="24"/>
          <w:vertAlign w:val="superscript"/>
        </w:rPr>
        <w:t>th</w:t>
      </w:r>
      <w:r w:rsidRPr="00347B1C">
        <w:rPr>
          <w:sz w:val="24"/>
          <w:szCs w:val="24"/>
        </w:rPr>
        <w:t xml:space="preserve"> September 2018 when he/she is officially enrolled at Xi’an Jiaotong - Liverpool University to DD.MM.YYYY when he/she reaches the age of 18.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Current Guardians’ Signature:                                New Guardian’s Signature: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811EEB" w:rsidRPr="00347B1C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Date: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</w:pPr>
    </w:p>
    <w:p w:rsidR="00811EEB" w:rsidRDefault="00811EEB" w:rsidP="00811EEB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Default="00811EEB" w:rsidP="00534496">
      <w:pPr>
        <w:jc w:val="both"/>
      </w:pPr>
    </w:p>
    <w:p w:rsidR="00811EEB" w:rsidRPr="009676BF" w:rsidRDefault="00811EEB" w:rsidP="00811EE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Guardianship Transfer </w:t>
      </w:r>
      <w:r w:rsidRPr="009676BF">
        <w:rPr>
          <w:b/>
          <w:sz w:val="28"/>
          <w:szCs w:val="28"/>
        </w:rPr>
        <w:t>Declaration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676BF">
        <w:rPr>
          <w:sz w:val="24"/>
          <w:szCs w:val="24"/>
        </w:rPr>
        <w:t>We, as the current and new guardians of</w:t>
      </w:r>
      <w:r w:rsidRPr="009676BF">
        <w:rPr>
          <w:sz w:val="24"/>
          <w:szCs w:val="24"/>
          <w:u w:val="single"/>
        </w:rPr>
        <w:t xml:space="preserve">                       </w:t>
      </w:r>
      <w:r w:rsidRPr="009676BF">
        <w:rPr>
          <w:sz w:val="24"/>
          <w:szCs w:val="24"/>
        </w:rPr>
        <w:t xml:space="preserve">, have followed the Chinese government and XJTLU’s Guardianship Policy to prepare the guardianship transfer documents. All the documents and the information </w:t>
      </w:r>
      <w:r>
        <w:rPr>
          <w:sz w:val="24"/>
          <w:szCs w:val="24"/>
        </w:rPr>
        <w:t>in the documents</w:t>
      </w:r>
      <w:r w:rsidRPr="009676BF">
        <w:rPr>
          <w:sz w:val="24"/>
          <w:szCs w:val="24"/>
        </w:rPr>
        <w:t xml:space="preserve"> are genuine</w:t>
      </w:r>
      <w:r>
        <w:rPr>
          <w:sz w:val="24"/>
          <w:szCs w:val="24"/>
        </w:rPr>
        <w:t xml:space="preserve">. 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are aware that w</w:t>
      </w:r>
      <w:r w:rsidRPr="009676BF">
        <w:rPr>
          <w:sz w:val="24"/>
          <w:szCs w:val="24"/>
        </w:rPr>
        <w:t>e are r</w:t>
      </w:r>
      <w:r>
        <w:rPr>
          <w:sz w:val="24"/>
          <w:szCs w:val="24"/>
        </w:rPr>
        <w:t>esponsible for</w:t>
      </w:r>
      <w:r w:rsidRPr="00967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 w:rsidRPr="009676BF">
        <w:rPr>
          <w:sz w:val="24"/>
          <w:szCs w:val="24"/>
        </w:rPr>
        <w:t>consequence caused b</w:t>
      </w:r>
      <w:r>
        <w:rPr>
          <w:sz w:val="24"/>
          <w:szCs w:val="24"/>
        </w:rPr>
        <w:t>y wrong document or information, and new guardian’s failure to fulfill his/her responsibility.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811EEB" w:rsidRPr="009676BF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76BF">
        <w:rPr>
          <w:sz w:val="24"/>
          <w:szCs w:val="24"/>
        </w:rPr>
        <w:t>Current Guardians’ Signature:                                New Guardian’s Signature:</w:t>
      </w:r>
    </w:p>
    <w:p w:rsidR="00811EEB" w:rsidRPr="009676BF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811EEB" w:rsidRPr="009676BF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676BF">
        <w:rPr>
          <w:sz w:val="24"/>
          <w:szCs w:val="24"/>
        </w:rPr>
        <w:t>Date:                                                                            Date:</w:t>
      </w:r>
    </w:p>
    <w:p w:rsidR="00811EEB" w:rsidRDefault="00811EEB" w:rsidP="00534496">
      <w:pPr>
        <w:jc w:val="both"/>
      </w:pPr>
    </w:p>
    <w:p w:rsidR="00D00930" w:rsidRDefault="00D00930">
      <w:pPr>
        <w:jc w:val="both"/>
      </w:pPr>
    </w:p>
    <w:sectPr w:rsidR="00D00930" w:rsidSect="00875B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AE" w:rsidRDefault="006917AE" w:rsidP="00583BFA">
      <w:pPr>
        <w:spacing w:after="0" w:line="240" w:lineRule="auto"/>
      </w:pPr>
      <w:r>
        <w:separator/>
      </w:r>
    </w:p>
  </w:endnote>
  <w:endnote w:type="continuationSeparator" w:id="0">
    <w:p w:rsidR="006917AE" w:rsidRDefault="006917AE" w:rsidP="0058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AE" w:rsidRDefault="006917AE" w:rsidP="00583BFA">
      <w:pPr>
        <w:spacing w:after="0" w:line="240" w:lineRule="auto"/>
      </w:pPr>
      <w:r>
        <w:separator/>
      </w:r>
    </w:p>
  </w:footnote>
  <w:footnote w:type="continuationSeparator" w:id="0">
    <w:p w:rsidR="006917AE" w:rsidRDefault="006917AE" w:rsidP="0058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FA" w:rsidRDefault="00583BFA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1898650</wp:posOffset>
          </wp:positionH>
          <wp:positionV relativeFrom="paragraph">
            <wp:posOffset>-202565</wp:posOffset>
          </wp:positionV>
          <wp:extent cx="2936240" cy="626110"/>
          <wp:effectExtent l="0" t="0" r="0" b="2540"/>
          <wp:wrapTight wrapText="bothSides">
            <wp:wrapPolygon edited="0">
              <wp:start x="0" y="0"/>
              <wp:lineTo x="0" y="21030"/>
              <wp:lineTo x="21441" y="21030"/>
              <wp:lineTo x="21441" y="0"/>
              <wp:lineTo x="0" y="0"/>
            </wp:wrapPolygon>
          </wp:wrapTight>
          <wp:docPr id="1" name="Picture 1" descr="Logo and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nd 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624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10E0"/>
    <w:multiLevelType w:val="hybridMultilevel"/>
    <w:tmpl w:val="7FB8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DA0"/>
    <w:multiLevelType w:val="hybridMultilevel"/>
    <w:tmpl w:val="BABC2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2F6"/>
    <w:multiLevelType w:val="hybridMultilevel"/>
    <w:tmpl w:val="CBC2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328"/>
    <w:multiLevelType w:val="hybridMultilevel"/>
    <w:tmpl w:val="35709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5D4D"/>
    <w:multiLevelType w:val="hybridMultilevel"/>
    <w:tmpl w:val="305A4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26A9"/>
    <w:multiLevelType w:val="hybridMultilevel"/>
    <w:tmpl w:val="E9C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D2D"/>
    <w:multiLevelType w:val="hybridMultilevel"/>
    <w:tmpl w:val="6B58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70"/>
    <w:rsid w:val="0004664A"/>
    <w:rsid w:val="0007449A"/>
    <w:rsid w:val="001247E4"/>
    <w:rsid w:val="00185870"/>
    <w:rsid w:val="00271970"/>
    <w:rsid w:val="002D5DFD"/>
    <w:rsid w:val="00366638"/>
    <w:rsid w:val="004E4D7A"/>
    <w:rsid w:val="00534496"/>
    <w:rsid w:val="005467CD"/>
    <w:rsid w:val="005516E2"/>
    <w:rsid w:val="00564D62"/>
    <w:rsid w:val="00571679"/>
    <w:rsid w:val="00583BFA"/>
    <w:rsid w:val="005C3A81"/>
    <w:rsid w:val="005F4A0B"/>
    <w:rsid w:val="006917AE"/>
    <w:rsid w:val="006E2456"/>
    <w:rsid w:val="007855AC"/>
    <w:rsid w:val="007F7426"/>
    <w:rsid w:val="00810089"/>
    <w:rsid w:val="00811EEB"/>
    <w:rsid w:val="0084178C"/>
    <w:rsid w:val="00875BAF"/>
    <w:rsid w:val="008808BE"/>
    <w:rsid w:val="008B4240"/>
    <w:rsid w:val="00921B14"/>
    <w:rsid w:val="009D7A7A"/>
    <w:rsid w:val="00C71E45"/>
    <w:rsid w:val="00D00930"/>
    <w:rsid w:val="00D03F58"/>
    <w:rsid w:val="00D9424D"/>
    <w:rsid w:val="00E07BB6"/>
    <w:rsid w:val="00E93843"/>
    <w:rsid w:val="00ED5E89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EB006-3014-47CB-AD15-DBF4DAE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FA"/>
  </w:style>
  <w:style w:type="paragraph" w:styleId="Footer">
    <w:name w:val="footer"/>
    <w:basedOn w:val="Normal"/>
    <w:link w:val="FooterChar"/>
    <w:uiPriority w:val="99"/>
    <w:unhideWhenUsed/>
    <w:rsid w:val="0058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FA"/>
  </w:style>
  <w:style w:type="paragraph" w:styleId="BalloonText">
    <w:name w:val="Balloon Text"/>
    <w:basedOn w:val="Normal"/>
    <w:link w:val="BalloonTextChar"/>
    <w:uiPriority w:val="99"/>
    <w:semiHidden/>
    <w:unhideWhenUsed/>
    <w:rsid w:val="005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xjtl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Ge</dc:creator>
  <cp:lastModifiedBy>Jianping Ge</cp:lastModifiedBy>
  <cp:revision>2</cp:revision>
  <dcterms:created xsi:type="dcterms:W3CDTF">2018-04-11T07:49:00Z</dcterms:created>
  <dcterms:modified xsi:type="dcterms:W3CDTF">2018-04-11T07:49:00Z</dcterms:modified>
</cp:coreProperties>
</file>